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CC" w:rsidRPr="00A154CC" w:rsidRDefault="00A154CC" w:rsidP="00A154CC">
      <w:pPr>
        <w:spacing w:after="0" w:line="240" w:lineRule="auto"/>
        <w:rPr>
          <w:rFonts w:ascii="Times New Roman" w:eastAsia="Times New Roman" w:hAnsi="Times New Roman" w:cs="Times New Roman"/>
          <w:b/>
          <w:sz w:val="20"/>
          <w:szCs w:val="20"/>
          <w:lang w:val="kk-KZ" w:eastAsia="ru-RU"/>
        </w:rPr>
      </w:pPr>
      <w:r w:rsidRPr="00A154CC">
        <w:rPr>
          <w:rFonts w:ascii="Times New Roman" w:eastAsia="Times New Roman" w:hAnsi="Times New Roman" w:cs="Times New Roman"/>
          <w:b/>
          <w:sz w:val="20"/>
          <w:szCs w:val="20"/>
          <w:lang w:val="kk-KZ" w:eastAsia="ru-RU"/>
        </w:rPr>
        <w:t xml:space="preserve">НАРБЕКОВА </w:t>
      </w:r>
      <w:r w:rsidR="001D4B18" w:rsidRPr="00A154CC">
        <w:rPr>
          <w:rFonts w:ascii="Times New Roman" w:eastAsia="Times New Roman" w:hAnsi="Times New Roman" w:cs="Times New Roman"/>
          <w:b/>
          <w:sz w:val="20"/>
          <w:szCs w:val="20"/>
          <w:lang w:val="kk-KZ" w:eastAsia="ru-RU"/>
        </w:rPr>
        <w:t>Акмарал Куренбаевна</w:t>
      </w:r>
      <w:r w:rsidRPr="00A154CC">
        <w:rPr>
          <w:rFonts w:ascii="Times New Roman" w:eastAsia="Times New Roman" w:hAnsi="Times New Roman" w:cs="Times New Roman"/>
          <w:b/>
          <w:sz w:val="20"/>
          <w:szCs w:val="20"/>
          <w:lang w:val="kk-KZ" w:eastAsia="ru-RU"/>
        </w:rPr>
        <w:t>,</w:t>
      </w:r>
    </w:p>
    <w:p w:rsidR="001D4B18" w:rsidRPr="00A154CC" w:rsidRDefault="002C3A81" w:rsidP="00A154CC">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w:t>
      </w:r>
      <w:bookmarkStart w:id="0" w:name="_GoBack"/>
      <w:bookmarkEnd w:id="0"/>
      <w:r w:rsidR="001D4B18" w:rsidRPr="00A154CC">
        <w:rPr>
          <w:rFonts w:ascii="Times New Roman" w:eastAsia="Times New Roman" w:hAnsi="Times New Roman" w:cs="Times New Roman"/>
          <w:b/>
          <w:sz w:val="20"/>
          <w:szCs w:val="20"/>
          <w:lang w:val="kk-KZ" w:eastAsia="ru-RU"/>
        </w:rPr>
        <w:t xml:space="preserve">Қожанов атындағы жалпы білім беретін </w:t>
      </w:r>
      <w:r w:rsidR="00A154CC" w:rsidRPr="00A154CC">
        <w:rPr>
          <w:rFonts w:ascii="Times New Roman" w:eastAsia="Times New Roman" w:hAnsi="Times New Roman" w:cs="Times New Roman"/>
          <w:b/>
          <w:sz w:val="20"/>
          <w:szCs w:val="20"/>
          <w:lang w:val="kk-KZ" w:eastAsia="ru-RU"/>
        </w:rPr>
        <w:t>мектебінің а</w:t>
      </w:r>
      <w:r w:rsidR="001D4B18" w:rsidRPr="00A154CC">
        <w:rPr>
          <w:rFonts w:ascii="Times New Roman" w:eastAsia="Times New Roman" w:hAnsi="Times New Roman" w:cs="Times New Roman"/>
          <w:b/>
          <w:sz w:val="20"/>
          <w:szCs w:val="20"/>
          <w:lang w:val="kk-KZ" w:eastAsia="ru-RU"/>
        </w:rPr>
        <w:t>ғылшын тілі пәні мұғалімі</w:t>
      </w:r>
      <w:r w:rsidR="00A154CC" w:rsidRPr="00A154CC">
        <w:rPr>
          <w:rFonts w:ascii="Times New Roman" w:eastAsia="Times New Roman" w:hAnsi="Times New Roman" w:cs="Times New Roman"/>
          <w:b/>
          <w:sz w:val="20"/>
          <w:szCs w:val="20"/>
          <w:lang w:val="kk-KZ" w:eastAsia="ru-RU"/>
        </w:rPr>
        <w:t>.</w:t>
      </w:r>
    </w:p>
    <w:p w:rsidR="00A154CC" w:rsidRPr="00A154CC" w:rsidRDefault="00A154CC" w:rsidP="00A154CC">
      <w:pPr>
        <w:spacing w:after="0" w:line="240" w:lineRule="auto"/>
        <w:rPr>
          <w:rFonts w:ascii="Times New Roman" w:eastAsia="Times New Roman" w:hAnsi="Times New Roman" w:cs="Times New Roman"/>
          <w:b/>
          <w:sz w:val="20"/>
          <w:szCs w:val="20"/>
          <w:lang w:val="kk-KZ" w:eastAsia="ru-RU"/>
        </w:rPr>
      </w:pPr>
      <w:r w:rsidRPr="00A154CC">
        <w:rPr>
          <w:rFonts w:ascii="Times New Roman" w:eastAsia="Times New Roman" w:hAnsi="Times New Roman" w:cs="Times New Roman"/>
          <w:b/>
          <w:sz w:val="20"/>
          <w:szCs w:val="20"/>
          <w:lang w:val="kk-KZ" w:eastAsia="ru-RU"/>
        </w:rPr>
        <w:t>Түркістан облысы, Арыс қаласы</w:t>
      </w:r>
    </w:p>
    <w:p w:rsidR="00D02416" w:rsidRPr="00A154CC" w:rsidRDefault="00D02416" w:rsidP="00A154CC">
      <w:pPr>
        <w:spacing w:after="0" w:line="240" w:lineRule="auto"/>
        <w:rPr>
          <w:rFonts w:ascii="Times New Roman" w:eastAsia="Times New Roman" w:hAnsi="Times New Roman" w:cs="Times New Roman"/>
          <w:sz w:val="20"/>
          <w:szCs w:val="20"/>
          <w:lang w:val="kk-KZ" w:eastAsia="ru-RU"/>
        </w:rPr>
      </w:pPr>
    </w:p>
    <w:p w:rsidR="0073043C" w:rsidRPr="00A154CC" w:rsidRDefault="00A154CC" w:rsidP="00A154CC">
      <w:pPr>
        <w:pStyle w:val="a3"/>
        <w:spacing w:before="0" w:beforeAutospacing="0" w:after="0" w:afterAutospacing="0"/>
        <w:jc w:val="center"/>
        <w:rPr>
          <w:sz w:val="20"/>
          <w:szCs w:val="20"/>
          <w:lang w:val="kk-KZ"/>
        </w:rPr>
      </w:pPr>
      <w:r w:rsidRPr="00A154CC">
        <w:rPr>
          <w:rStyle w:val="a4"/>
          <w:sz w:val="20"/>
          <w:szCs w:val="20"/>
          <w:lang w:val="en-US"/>
        </w:rPr>
        <w:t>USING DIFFERENTIATED TASKS IN ENGLISH LANGUAGE TEACHING</w:t>
      </w:r>
    </w:p>
    <w:p w:rsidR="001D4B18" w:rsidRPr="00A154CC" w:rsidRDefault="001D4B18" w:rsidP="00A154CC">
      <w:pPr>
        <w:pStyle w:val="a3"/>
        <w:spacing w:before="0" w:beforeAutospacing="0" w:after="0" w:afterAutospacing="0"/>
        <w:jc w:val="right"/>
        <w:rPr>
          <w:sz w:val="20"/>
          <w:szCs w:val="20"/>
          <w:lang w:val="kk-KZ"/>
        </w:rPr>
      </w:pPr>
      <w:r w:rsidRPr="00A154CC">
        <w:rPr>
          <w:sz w:val="20"/>
          <w:szCs w:val="20"/>
          <w:lang w:val="en-US"/>
        </w:rPr>
        <w:t>“Tell me and I forget. Teach me and I remem</w:t>
      </w:r>
      <w:r w:rsidR="0073043C" w:rsidRPr="00A154CC">
        <w:rPr>
          <w:sz w:val="20"/>
          <w:szCs w:val="20"/>
          <w:lang w:val="en-US"/>
        </w:rPr>
        <w:t>ber. Involve me and I learn”</w:t>
      </w:r>
      <w:r w:rsidR="0073043C" w:rsidRPr="00A154CC">
        <w:rPr>
          <w:sz w:val="20"/>
          <w:szCs w:val="20"/>
          <w:lang w:val="kk-KZ"/>
        </w:rPr>
        <w:t xml:space="preserve"> </w:t>
      </w:r>
      <w:r w:rsidRPr="00A154CC">
        <w:rPr>
          <w:b/>
          <w:sz w:val="20"/>
          <w:szCs w:val="20"/>
          <w:lang w:val="en-US"/>
        </w:rPr>
        <w:t>Benjamin Franklin</w:t>
      </w:r>
      <w:r w:rsidR="0073043C" w:rsidRPr="00A154CC">
        <w:rPr>
          <w:b/>
          <w:sz w:val="20"/>
          <w:szCs w:val="20"/>
          <w:lang w:val="kk-KZ"/>
        </w:rPr>
        <w:t>.</w:t>
      </w:r>
    </w:p>
    <w:p w:rsidR="001D4B18" w:rsidRPr="00A154CC" w:rsidRDefault="001D4B18" w:rsidP="00A154CC">
      <w:pPr>
        <w:spacing w:after="0" w:line="240" w:lineRule="auto"/>
        <w:rPr>
          <w:rFonts w:ascii="Times New Roman" w:hAnsi="Times New Roman" w:cs="Times New Roman"/>
          <w:sz w:val="20"/>
          <w:szCs w:val="20"/>
          <w:lang w:val="en-US"/>
        </w:rPr>
      </w:pPr>
    </w:p>
    <w:p w:rsidR="001D4B18" w:rsidRPr="00A154CC" w:rsidRDefault="001D4B18" w:rsidP="00A154CC">
      <w:pPr>
        <w:pStyle w:val="a3"/>
        <w:spacing w:before="0" w:beforeAutospacing="0" w:after="0" w:afterAutospacing="0"/>
        <w:ind w:firstLine="567"/>
        <w:rPr>
          <w:sz w:val="20"/>
          <w:szCs w:val="20"/>
          <w:lang w:val="en-US"/>
        </w:rPr>
      </w:pPr>
      <w:r w:rsidRPr="00A154CC">
        <w:rPr>
          <w:sz w:val="20"/>
          <w:szCs w:val="20"/>
          <w:lang w:val="en-US"/>
        </w:rPr>
        <w:t>In today’s learner-centered education system, the diversity of students’ abilities, learning styles, and interests demands a flexible and inclusive approach to teaching. Differentiated instruction has emerged as a powerful strategy to meet these needs, especially in language classrooms where learners vary widely in their linguistic competence, motivation, and cognitive development.</w:t>
      </w:r>
    </w:p>
    <w:p w:rsidR="001D4B18" w:rsidRPr="00A154CC" w:rsidRDefault="001D4B18" w:rsidP="00A154CC">
      <w:pPr>
        <w:pStyle w:val="a3"/>
        <w:spacing w:before="0" w:beforeAutospacing="0" w:after="0" w:afterAutospacing="0"/>
        <w:rPr>
          <w:sz w:val="20"/>
          <w:szCs w:val="20"/>
          <w:lang w:val="en-US"/>
        </w:rPr>
      </w:pPr>
      <w:r w:rsidRPr="00A154CC">
        <w:rPr>
          <w:sz w:val="20"/>
          <w:szCs w:val="20"/>
          <w:lang w:val="en-US"/>
        </w:rPr>
        <w:t>Differentiated tasks refer to instructional activities tailored to suit individual learners’ readiness levels, interests, and learning profiles. In the context of English language teaching (ELT), differentiation allows educators to scaffold learning, challenge advanced students, and support those who need extra guidance—all within the same classroom environment.</w:t>
      </w:r>
    </w:p>
    <w:p w:rsidR="001D4B18" w:rsidRPr="00A154CC" w:rsidRDefault="001D4B18" w:rsidP="00A154CC">
      <w:pPr>
        <w:pStyle w:val="a3"/>
        <w:spacing w:before="0" w:beforeAutospacing="0" w:after="0" w:afterAutospacing="0"/>
        <w:rPr>
          <w:sz w:val="20"/>
          <w:szCs w:val="20"/>
          <w:lang w:val="en-US"/>
        </w:rPr>
      </w:pPr>
      <w:r w:rsidRPr="00A154CC">
        <w:rPr>
          <w:sz w:val="20"/>
          <w:szCs w:val="20"/>
          <w:lang w:val="en-US"/>
        </w:rPr>
        <w:t>The goal of differentiated instruction is not to create separate lessons for each student, but to design tasks that offer multiple entry points to learning. This approach fosters equity, engagement, and autonomy, enabling learners to progress at their own pace while achieving common learning objectives.</w:t>
      </w:r>
    </w:p>
    <w:p w:rsidR="001D4B18" w:rsidRPr="00A154CC" w:rsidRDefault="001D4B18" w:rsidP="00A154CC">
      <w:pPr>
        <w:pStyle w:val="a3"/>
        <w:spacing w:before="0" w:beforeAutospacing="0" w:after="0" w:afterAutospacing="0"/>
        <w:rPr>
          <w:sz w:val="20"/>
          <w:szCs w:val="20"/>
          <w:lang w:val="kk-KZ"/>
        </w:rPr>
      </w:pPr>
      <w:r w:rsidRPr="00A154CC">
        <w:rPr>
          <w:sz w:val="20"/>
          <w:szCs w:val="20"/>
          <w:lang w:val="en-US"/>
        </w:rPr>
        <w:t>This article explores the role of differentiated tasks in ELT, highlighting their benefits, practical implementation strategies, and the teacher’s role in designing and managing such instruction.</w:t>
      </w:r>
    </w:p>
    <w:p w:rsidR="001D4B18" w:rsidRPr="00A154CC" w:rsidRDefault="001D4B18" w:rsidP="00A154CC">
      <w:pPr>
        <w:pStyle w:val="3"/>
        <w:spacing w:before="0" w:beforeAutospacing="0" w:after="0" w:afterAutospacing="0"/>
        <w:rPr>
          <w:sz w:val="20"/>
          <w:szCs w:val="20"/>
          <w:lang w:val="en-US"/>
        </w:rPr>
      </w:pPr>
      <w:r w:rsidRPr="00A154CC">
        <w:rPr>
          <w:sz w:val="20"/>
          <w:szCs w:val="20"/>
          <w:lang w:val="en-US"/>
        </w:rPr>
        <w:t>1. Theoretical Foundations of Differentiation</w:t>
      </w:r>
    </w:p>
    <w:p w:rsidR="001D4B18" w:rsidRPr="00A154CC" w:rsidRDefault="001D4B18" w:rsidP="00A154CC">
      <w:pPr>
        <w:pStyle w:val="a3"/>
        <w:spacing w:before="0" w:beforeAutospacing="0" w:after="0" w:afterAutospacing="0"/>
        <w:rPr>
          <w:sz w:val="20"/>
          <w:szCs w:val="20"/>
          <w:lang w:val="en-US"/>
        </w:rPr>
      </w:pPr>
      <w:r w:rsidRPr="00A154CC">
        <w:rPr>
          <w:sz w:val="20"/>
          <w:szCs w:val="20"/>
          <w:lang w:val="en-US"/>
        </w:rPr>
        <w:t>Differentiation is grounded in constructivist learning theory, which emphasizes active, personalized learning. Carol Ann Tomlinson, a leading scholar in differentiated instruction, identifies three key areas for differentiation: content, process, and product.</w:t>
      </w:r>
    </w:p>
    <w:p w:rsidR="001D4B18" w:rsidRPr="00A154CC" w:rsidRDefault="001D4B18" w:rsidP="00A154CC">
      <w:pPr>
        <w:numPr>
          <w:ilvl w:val="0"/>
          <w:numId w:val="37"/>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Content</w:t>
      </w:r>
      <w:r w:rsidRPr="00A154CC">
        <w:rPr>
          <w:rFonts w:ascii="Times New Roman" w:hAnsi="Times New Roman" w:cs="Times New Roman"/>
          <w:sz w:val="20"/>
          <w:szCs w:val="20"/>
          <w:lang w:val="en-US"/>
        </w:rPr>
        <w:t>: What students learn (e.g., vocabulary, grammar, reading texts)</w:t>
      </w:r>
    </w:p>
    <w:p w:rsidR="001D4B18" w:rsidRPr="00A154CC" w:rsidRDefault="001D4B18" w:rsidP="00A154CC">
      <w:pPr>
        <w:numPr>
          <w:ilvl w:val="0"/>
          <w:numId w:val="37"/>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Process</w:t>
      </w:r>
      <w:r w:rsidRPr="00A154CC">
        <w:rPr>
          <w:rFonts w:ascii="Times New Roman" w:hAnsi="Times New Roman" w:cs="Times New Roman"/>
          <w:sz w:val="20"/>
          <w:szCs w:val="20"/>
          <w:lang w:val="en-US"/>
        </w:rPr>
        <w:t>: How students learn (e.g., group work, independent study, digital tools)</w:t>
      </w:r>
    </w:p>
    <w:p w:rsidR="001D4B18" w:rsidRPr="00A154CC" w:rsidRDefault="001D4B18" w:rsidP="00A154CC">
      <w:pPr>
        <w:numPr>
          <w:ilvl w:val="0"/>
          <w:numId w:val="37"/>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Product</w:t>
      </w:r>
      <w:r w:rsidRPr="00A154CC">
        <w:rPr>
          <w:rFonts w:ascii="Times New Roman" w:hAnsi="Times New Roman" w:cs="Times New Roman"/>
          <w:sz w:val="20"/>
          <w:szCs w:val="20"/>
          <w:lang w:val="en-US"/>
        </w:rPr>
        <w:t>: How students demonstrate learning (e.g., presentations, essays, quizzes)</w:t>
      </w:r>
    </w:p>
    <w:p w:rsidR="001D4B18" w:rsidRPr="00A154CC" w:rsidRDefault="001D4B18" w:rsidP="00A154CC">
      <w:pPr>
        <w:pStyle w:val="a3"/>
        <w:spacing w:before="0" w:beforeAutospacing="0" w:after="0" w:afterAutospacing="0"/>
        <w:rPr>
          <w:sz w:val="20"/>
          <w:szCs w:val="20"/>
          <w:lang w:val="en-US"/>
        </w:rPr>
      </w:pPr>
      <w:r w:rsidRPr="00A154CC">
        <w:rPr>
          <w:sz w:val="20"/>
          <w:szCs w:val="20"/>
          <w:lang w:val="en-US"/>
        </w:rPr>
        <w:t>In ELT, these dimensions can be adapted to suit learners’ proficiency levels, cognitive styles, and interests.</w:t>
      </w:r>
    </w:p>
    <w:p w:rsidR="001D4B18" w:rsidRPr="00A154CC" w:rsidRDefault="001D4B18" w:rsidP="00A154CC">
      <w:pPr>
        <w:pStyle w:val="3"/>
        <w:spacing w:before="0" w:beforeAutospacing="0" w:after="0" w:afterAutospacing="0"/>
        <w:rPr>
          <w:sz w:val="20"/>
          <w:szCs w:val="20"/>
          <w:lang w:val="en-US"/>
        </w:rPr>
      </w:pPr>
      <w:r w:rsidRPr="00A154CC">
        <w:rPr>
          <w:sz w:val="20"/>
          <w:szCs w:val="20"/>
          <w:lang w:val="en-US"/>
        </w:rPr>
        <w:t>2. Differentiated Tasks in Practice</w:t>
      </w:r>
    </w:p>
    <w:p w:rsidR="001D4B18" w:rsidRPr="00A154CC" w:rsidRDefault="001D4B18" w:rsidP="00A154CC">
      <w:pPr>
        <w:pStyle w:val="a3"/>
        <w:spacing w:before="0" w:beforeAutospacing="0" w:after="0" w:afterAutospacing="0"/>
        <w:rPr>
          <w:sz w:val="20"/>
          <w:szCs w:val="20"/>
          <w:lang w:val="en-US"/>
        </w:rPr>
      </w:pPr>
      <w:r w:rsidRPr="00A154CC">
        <w:rPr>
          <w:sz w:val="20"/>
          <w:szCs w:val="20"/>
          <w:lang w:val="en-US"/>
        </w:rPr>
        <w:t>In English language classrooms, differentiation can be applied across all four language skills—reading, writing, listening, and speaking.</w:t>
      </w:r>
    </w:p>
    <w:p w:rsidR="001D4B18" w:rsidRPr="00A154CC" w:rsidRDefault="001D4B18" w:rsidP="00A154CC">
      <w:pPr>
        <w:pStyle w:val="a3"/>
        <w:spacing w:before="0" w:beforeAutospacing="0" w:after="0" w:afterAutospacing="0"/>
        <w:rPr>
          <w:sz w:val="20"/>
          <w:szCs w:val="20"/>
        </w:rPr>
      </w:pPr>
      <w:r w:rsidRPr="00A154CC">
        <w:rPr>
          <w:rStyle w:val="a4"/>
          <w:sz w:val="20"/>
          <w:szCs w:val="20"/>
        </w:rPr>
        <w:t>Examples:</w:t>
      </w:r>
    </w:p>
    <w:p w:rsidR="001D4B18" w:rsidRPr="00A154CC" w:rsidRDefault="001D4B18" w:rsidP="00A154CC">
      <w:pPr>
        <w:pStyle w:val="a3"/>
        <w:numPr>
          <w:ilvl w:val="0"/>
          <w:numId w:val="38"/>
        </w:numPr>
        <w:spacing w:before="0" w:beforeAutospacing="0" w:after="0" w:afterAutospacing="0"/>
        <w:ind w:left="0"/>
        <w:rPr>
          <w:sz w:val="20"/>
          <w:szCs w:val="20"/>
        </w:rPr>
      </w:pPr>
      <w:r w:rsidRPr="00A154CC">
        <w:rPr>
          <w:rStyle w:val="a4"/>
          <w:sz w:val="20"/>
          <w:szCs w:val="20"/>
        </w:rPr>
        <w:t>Reading</w:t>
      </w:r>
      <w:r w:rsidRPr="00A154CC">
        <w:rPr>
          <w:sz w:val="20"/>
          <w:szCs w:val="20"/>
        </w:rPr>
        <w:t>:</w:t>
      </w:r>
    </w:p>
    <w:p w:rsidR="0073043C"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Beginner: Match words to pictures</w:t>
      </w:r>
    </w:p>
    <w:p w:rsidR="001D4B18"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Intermediate: Answer comprehension questions</w:t>
      </w:r>
    </w:p>
    <w:p w:rsidR="001D4B18"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Advanced: Analyze author’s tone or purpose</w:t>
      </w:r>
    </w:p>
    <w:p w:rsidR="001D4B18" w:rsidRPr="00A154CC" w:rsidRDefault="001D4B18" w:rsidP="00A154CC">
      <w:pPr>
        <w:pStyle w:val="a3"/>
        <w:numPr>
          <w:ilvl w:val="0"/>
          <w:numId w:val="38"/>
        </w:numPr>
        <w:spacing w:before="0" w:beforeAutospacing="0" w:after="0" w:afterAutospacing="0"/>
        <w:ind w:left="0"/>
        <w:rPr>
          <w:sz w:val="20"/>
          <w:szCs w:val="20"/>
        </w:rPr>
      </w:pPr>
      <w:r w:rsidRPr="00A154CC">
        <w:rPr>
          <w:rStyle w:val="a4"/>
          <w:sz w:val="20"/>
          <w:szCs w:val="20"/>
        </w:rPr>
        <w:t>Writing</w:t>
      </w:r>
      <w:r w:rsidRPr="00A154CC">
        <w:rPr>
          <w:sz w:val="20"/>
          <w:szCs w:val="20"/>
        </w:rPr>
        <w:t>:</w:t>
      </w:r>
    </w:p>
    <w:p w:rsidR="0073043C"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Beginner: Fill-in-the-blank sentences</w:t>
      </w:r>
    </w:p>
    <w:p w:rsidR="0073043C"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Intermediate: Write a short paragraph</w:t>
      </w:r>
    </w:p>
    <w:p w:rsidR="0073043C"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Advanced: Compose an argumentative essay</w:t>
      </w:r>
    </w:p>
    <w:p w:rsidR="001D4B18" w:rsidRPr="00A154CC" w:rsidRDefault="001D4B18" w:rsidP="00A154CC">
      <w:pPr>
        <w:pStyle w:val="a6"/>
        <w:numPr>
          <w:ilvl w:val="0"/>
          <w:numId w:val="42"/>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rPr>
        <w:t>Speaking</w:t>
      </w:r>
      <w:r w:rsidRPr="00A154CC">
        <w:rPr>
          <w:rFonts w:ascii="Times New Roman" w:hAnsi="Times New Roman" w:cs="Times New Roman"/>
          <w:sz w:val="20"/>
          <w:szCs w:val="20"/>
        </w:rPr>
        <w:t>:</w:t>
      </w:r>
    </w:p>
    <w:p w:rsidR="0073043C" w:rsidRPr="00A154CC" w:rsidRDefault="001D4B18" w:rsidP="00A154CC">
      <w:pPr>
        <w:numPr>
          <w:ilvl w:val="1"/>
          <w:numId w:val="38"/>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rPr>
        <w:t>Beginner: Practice dialogues</w:t>
      </w:r>
    </w:p>
    <w:p w:rsidR="001D4B18" w:rsidRPr="00A154CC" w:rsidRDefault="001D4B18" w:rsidP="00A154CC">
      <w:pPr>
        <w:numPr>
          <w:ilvl w:val="1"/>
          <w:numId w:val="38"/>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rPr>
        <w:t>Intermediate: Role-play scenarios</w:t>
      </w:r>
    </w:p>
    <w:p w:rsidR="001D4B18"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Advanced: Lead group discussions or debates</w:t>
      </w:r>
    </w:p>
    <w:p w:rsidR="001D4B18" w:rsidRPr="00A154CC" w:rsidRDefault="001D4B18" w:rsidP="00A154CC">
      <w:pPr>
        <w:pStyle w:val="a3"/>
        <w:numPr>
          <w:ilvl w:val="0"/>
          <w:numId w:val="38"/>
        </w:numPr>
        <w:spacing w:before="0" w:beforeAutospacing="0" w:after="0" w:afterAutospacing="0"/>
        <w:ind w:left="0"/>
        <w:rPr>
          <w:sz w:val="20"/>
          <w:szCs w:val="20"/>
        </w:rPr>
      </w:pPr>
      <w:r w:rsidRPr="00A154CC">
        <w:rPr>
          <w:rStyle w:val="a4"/>
          <w:sz w:val="20"/>
          <w:szCs w:val="20"/>
        </w:rPr>
        <w:t>Listening</w:t>
      </w:r>
      <w:r w:rsidRPr="00A154CC">
        <w:rPr>
          <w:sz w:val="20"/>
          <w:szCs w:val="20"/>
        </w:rPr>
        <w:t>:</w:t>
      </w:r>
    </w:p>
    <w:p w:rsidR="0073043C"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Beginner: Identify key words</w:t>
      </w:r>
    </w:p>
    <w:p w:rsidR="001D4B18"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Intermediate: Take notes from audio</w:t>
      </w:r>
    </w:p>
    <w:p w:rsidR="001D4B18" w:rsidRPr="00A154CC" w:rsidRDefault="001D4B18" w:rsidP="00A154CC">
      <w:pPr>
        <w:numPr>
          <w:ilvl w:val="1"/>
          <w:numId w:val="38"/>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Advanced: Summarize and critique spoken content</w:t>
      </w:r>
    </w:p>
    <w:p w:rsidR="001D4B18" w:rsidRPr="00A154CC" w:rsidRDefault="001D4B18" w:rsidP="00A154CC">
      <w:pPr>
        <w:pStyle w:val="a3"/>
        <w:spacing w:before="0" w:beforeAutospacing="0" w:after="0" w:afterAutospacing="0"/>
        <w:rPr>
          <w:sz w:val="20"/>
          <w:szCs w:val="20"/>
          <w:lang w:val="en-US"/>
        </w:rPr>
      </w:pPr>
      <w:r w:rsidRPr="00A154CC">
        <w:rPr>
          <w:sz w:val="20"/>
          <w:szCs w:val="20"/>
          <w:lang w:val="en-US"/>
        </w:rPr>
        <w:t>Differentiated tasks can also be designed using Bloom’s Taxonomy, offering activities that range from remembering and understanding to analyzing and creating.</w:t>
      </w:r>
    </w:p>
    <w:p w:rsidR="001D4B18" w:rsidRPr="00A154CC" w:rsidRDefault="0073043C" w:rsidP="00A154CC">
      <w:pPr>
        <w:pStyle w:val="3"/>
        <w:spacing w:before="0" w:beforeAutospacing="0" w:after="0" w:afterAutospacing="0"/>
        <w:rPr>
          <w:sz w:val="20"/>
          <w:szCs w:val="20"/>
          <w:lang w:val="en-US"/>
        </w:rPr>
      </w:pPr>
      <w:r w:rsidRPr="00A154CC">
        <w:rPr>
          <w:sz w:val="20"/>
          <w:szCs w:val="20"/>
        </w:rPr>
        <w:t>3.</w:t>
      </w:r>
      <w:r w:rsidRPr="00A154CC">
        <w:rPr>
          <w:sz w:val="20"/>
          <w:szCs w:val="20"/>
          <w:lang w:val="en-US"/>
        </w:rPr>
        <w:t xml:space="preserve"> </w:t>
      </w:r>
      <w:r w:rsidRPr="00A154CC">
        <w:rPr>
          <w:sz w:val="20"/>
          <w:szCs w:val="20"/>
        </w:rPr>
        <w:t>Benefits</w:t>
      </w:r>
      <w:r w:rsidRPr="00A154CC">
        <w:rPr>
          <w:sz w:val="20"/>
          <w:szCs w:val="20"/>
          <w:lang w:val="en-US"/>
        </w:rPr>
        <w:t xml:space="preserve"> </w:t>
      </w:r>
      <w:r w:rsidR="001D4B18" w:rsidRPr="00A154CC">
        <w:rPr>
          <w:sz w:val="20"/>
          <w:szCs w:val="20"/>
        </w:rPr>
        <w:t xml:space="preserve">of </w:t>
      </w:r>
      <w:r w:rsidRPr="00A154CC">
        <w:rPr>
          <w:sz w:val="20"/>
          <w:szCs w:val="20"/>
          <w:lang w:val="en-US"/>
        </w:rPr>
        <w:t xml:space="preserve"> </w:t>
      </w:r>
      <w:r w:rsidRPr="00A154CC">
        <w:rPr>
          <w:sz w:val="20"/>
          <w:szCs w:val="20"/>
        </w:rPr>
        <w:t>Differentiated</w:t>
      </w:r>
      <w:r w:rsidRPr="00A154CC">
        <w:rPr>
          <w:sz w:val="20"/>
          <w:szCs w:val="20"/>
          <w:lang w:val="en-US"/>
        </w:rPr>
        <w:t xml:space="preserve"> </w:t>
      </w:r>
      <w:r w:rsidR="001D4B18" w:rsidRPr="00A154CC">
        <w:rPr>
          <w:sz w:val="20"/>
          <w:szCs w:val="20"/>
        </w:rPr>
        <w:t>Instruction</w:t>
      </w:r>
      <w:r w:rsidRPr="00A154CC">
        <w:rPr>
          <w:sz w:val="20"/>
          <w:szCs w:val="20"/>
          <w:lang w:val="en-US"/>
        </w:rPr>
        <w:t>.</w:t>
      </w:r>
    </w:p>
    <w:p w:rsidR="001D4B18" w:rsidRPr="00A154CC" w:rsidRDefault="001D4B18" w:rsidP="00A154CC">
      <w:pPr>
        <w:numPr>
          <w:ilvl w:val="0"/>
          <w:numId w:val="39"/>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Increased Engagement</w:t>
      </w:r>
      <w:r w:rsidRPr="00A154CC">
        <w:rPr>
          <w:rFonts w:ascii="Times New Roman" w:hAnsi="Times New Roman" w:cs="Times New Roman"/>
          <w:sz w:val="20"/>
          <w:szCs w:val="20"/>
          <w:lang w:val="en-US"/>
        </w:rPr>
        <w:t>: Students are more motivated when tasks align with their interests and abilities.</w:t>
      </w:r>
    </w:p>
    <w:p w:rsidR="001D4B18" w:rsidRPr="00A154CC" w:rsidRDefault="001D4B18" w:rsidP="00A154CC">
      <w:pPr>
        <w:numPr>
          <w:ilvl w:val="0"/>
          <w:numId w:val="39"/>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Improved Outcomes</w:t>
      </w:r>
      <w:r w:rsidRPr="00A154CC">
        <w:rPr>
          <w:rFonts w:ascii="Times New Roman" w:hAnsi="Times New Roman" w:cs="Times New Roman"/>
          <w:sz w:val="20"/>
          <w:szCs w:val="20"/>
          <w:lang w:val="en-US"/>
        </w:rPr>
        <w:t>: Learners progress at their own pace, reducing frustration and boosting confidence.</w:t>
      </w:r>
    </w:p>
    <w:p w:rsidR="001D4B18" w:rsidRPr="00A154CC" w:rsidRDefault="001D4B18" w:rsidP="00A154CC">
      <w:pPr>
        <w:numPr>
          <w:ilvl w:val="0"/>
          <w:numId w:val="39"/>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Inclusive Environment</w:t>
      </w:r>
      <w:r w:rsidRPr="00A154CC">
        <w:rPr>
          <w:rFonts w:ascii="Times New Roman" w:hAnsi="Times New Roman" w:cs="Times New Roman"/>
          <w:sz w:val="20"/>
          <w:szCs w:val="20"/>
          <w:lang w:val="en-US"/>
        </w:rPr>
        <w:t>: Differentiation supports mixed-ability classrooms and promotes equity.</w:t>
      </w:r>
    </w:p>
    <w:p w:rsidR="001D4B18" w:rsidRPr="00A154CC" w:rsidRDefault="001D4B18" w:rsidP="00A154CC">
      <w:pPr>
        <w:numPr>
          <w:ilvl w:val="0"/>
          <w:numId w:val="39"/>
        </w:numPr>
        <w:spacing w:after="0" w:line="240" w:lineRule="auto"/>
        <w:ind w:left="0"/>
        <w:rPr>
          <w:rFonts w:ascii="Times New Roman" w:hAnsi="Times New Roman" w:cs="Times New Roman"/>
          <w:sz w:val="20"/>
          <w:szCs w:val="20"/>
          <w:lang w:val="en-US"/>
        </w:rPr>
      </w:pPr>
      <w:r w:rsidRPr="00A154CC">
        <w:rPr>
          <w:rStyle w:val="a4"/>
          <w:rFonts w:ascii="Times New Roman" w:hAnsi="Times New Roman" w:cs="Times New Roman"/>
          <w:sz w:val="20"/>
          <w:szCs w:val="20"/>
          <w:lang w:val="en-US"/>
        </w:rPr>
        <w:t>Development of Autonomy</w:t>
      </w:r>
      <w:r w:rsidRPr="00A154CC">
        <w:rPr>
          <w:rFonts w:ascii="Times New Roman" w:hAnsi="Times New Roman" w:cs="Times New Roman"/>
          <w:sz w:val="20"/>
          <w:szCs w:val="20"/>
          <w:lang w:val="en-US"/>
        </w:rPr>
        <w:t>: Students take ownership of their learning and become more self-directed.</w:t>
      </w:r>
    </w:p>
    <w:p w:rsidR="001D4B18" w:rsidRPr="00A154CC" w:rsidRDefault="001D4B18" w:rsidP="00A154CC">
      <w:pPr>
        <w:pStyle w:val="3"/>
        <w:spacing w:before="0" w:beforeAutospacing="0" w:after="0" w:afterAutospacing="0"/>
        <w:rPr>
          <w:sz w:val="20"/>
          <w:szCs w:val="20"/>
          <w:lang w:val="en-US"/>
        </w:rPr>
      </w:pPr>
      <w:r w:rsidRPr="00A154CC">
        <w:rPr>
          <w:sz w:val="20"/>
          <w:szCs w:val="20"/>
          <w:lang w:val="en-US"/>
        </w:rPr>
        <w:t>4. The Teacher’s Role</w:t>
      </w:r>
    </w:p>
    <w:p w:rsidR="001D4B18" w:rsidRPr="00A154CC" w:rsidRDefault="001D4B18" w:rsidP="00A154CC">
      <w:pPr>
        <w:pStyle w:val="a3"/>
        <w:spacing w:before="0" w:beforeAutospacing="0" w:after="0" w:afterAutospacing="0"/>
        <w:rPr>
          <w:sz w:val="20"/>
          <w:szCs w:val="20"/>
        </w:rPr>
      </w:pPr>
      <w:r w:rsidRPr="00A154CC">
        <w:rPr>
          <w:sz w:val="20"/>
          <w:szCs w:val="20"/>
          <w:lang w:val="en-US"/>
        </w:rPr>
        <w:t xml:space="preserve">Effective differentiation requires careful planning and ongoing assessment. </w:t>
      </w:r>
      <w:r w:rsidRPr="00A154CC">
        <w:rPr>
          <w:sz w:val="20"/>
          <w:szCs w:val="20"/>
        </w:rPr>
        <w:t>Teachers must:</w:t>
      </w:r>
    </w:p>
    <w:p w:rsidR="001D4B18" w:rsidRPr="00A154CC" w:rsidRDefault="001D4B18" w:rsidP="00A154CC">
      <w:pPr>
        <w:numPr>
          <w:ilvl w:val="0"/>
          <w:numId w:val="40"/>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Diagnose learners’ needs through formative assessment</w:t>
      </w:r>
    </w:p>
    <w:p w:rsidR="001D4B18" w:rsidRPr="00A154CC" w:rsidRDefault="001D4B18" w:rsidP="00A154CC">
      <w:pPr>
        <w:numPr>
          <w:ilvl w:val="0"/>
          <w:numId w:val="40"/>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Design tiered tasks with clear objectives</w:t>
      </w:r>
    </w:p>
    <w:p w:rsidR="001D4B18" w:rsidRPr="00A154CC" w:rsidRDefault="001D4B18" w:rsidP="00A154CC">
      <w:pPr>
        <w:numPr>
          <w:ilvl w:val="0"/>
          <w:numId w:val="40"/>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rPr>
        <w:t>Provide scaffolding and feedback</w:t>
      </w:r>
    </w:p>
    <w:p w:rsidR="001D4B18" w:rsidRPr="00A154CC" w:rsidRDefault="001D4B18" w:rsidP="00A154CC">
      <w:pPr>
        <w:numPr>
          <w:ilvl w:val="0"/>
          <w:numId w:val="40"/>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Use flexible grouping and varied instructional methods</w:t>
      </w:r>
    </w:p>
    <w:p w:rsidR="001D4B18" w:rsidRPr="00A154CC" w:rsidRDefault="001D4B18" w:rsidP="00A154CC">
      <w:pPr>
        <w:numPr>
          <w:ilvl w:val="0"/>
          <w:numId w:val="40"/>
        </w:numPr>
        <w:spacing w:after="0" w:line="240" w:lineRule="auto"/>
        <w:ind w:left="0"/>
        <w:rPr>
          <w:rFonts w:ascii="Times New Roman" w:hAnsi="Times New Roman" w:cs="Times New Roman"/>
          <w:sz w:val="20"/>
          <w:szCs w:val="20"/>
          <w:lang w:val="en-US"/>
        </w:rPr>
      </w:pPr>
      <w:r w:rsidRPr="00A154CC">
        <w:rPr>
          <w:rFonts w:ascii="Times New Roman" w:hAnsi="Times New Roman" w:cs="Times New Roman"/>
          <w:sz w:val="20"/>
          <w:szCs w:val="20"/>
          <w:lang w:val="en-US"/>
        </w:rPr>
        <w:t>Integrate digital tools (e.g., Quizlet, Padlet, Kahoot) to support personalized learning</w:t>
      </w:r>
    </w:p>
    <w:p w:rsidR="0073043C" w:rsidRPr="00A154CC" w:rsidRDefault="001D4B18" w:rsidP="00A154CC">
      <w:pPr>
        <w:pStyle w:val="a3"/>
        <w:spacing w:before="0" w:beforeAutospacing="0" w:after="0" w:afterAutospacing="0"/>
        <w:rPr>
          <w:sz w:val="20"/>
          <w:szCs w:val="20"/>
          <w:lang w:val="en-US"/>
        </w:rPr>
      </w:pPr>
      <w:r w:rsidRPr="00A154CC">
        <w:rPr>
          <w:sz w:val="20"/>
          <w:szCs w:val="20"/>
          <w:lang w:val="en-US"/>
        </w:rPr>
        <w:lastRenderedPageBreak/>
        <w:t>Differentiation is not about doing more work—it’s about doing the right work for each learner.</w:t>
      </w:r>
    </w:p>
    <w:p w:rsidR="001D4B18" w:rsidRPr="00A154CC" w:rsidRDefault="001D4B18" w:rsidP="00A154CC">
      <w:pPr>
        <w:pStyle w:val="a3"/>
        <w:spacing w:before="0" w:beforeAutospacing="0" w:after="0" w:afterAutospacing="0"/>
        <w:ind w:firstLine="567"/>
        <w:rPr>
          <w:sz w:val="20"/>
          <w:szCs w:val="20"/>
          <w:lang w:val="en-US"/>
        </w:rPr>
      </w:pPr>
      <w:r w:rsidRPr="00A154CC">
        <w:rPr>
          <w:sz w:val="20"/>
          <w:szCs w:val="20"/>
          <w:lang w:val="en-US"/>
        </w:rPr>
        <w:t>Differentiated tasks are essential for effective English language teaching in diverse classrooms. By recognizing and responding to individual differences, teachers can create inclusive, engaging, and meaningful learning experiences. Differentiation empowers students to succeed on their own terms, fostering both academic achievement and personal growth.</w:t>
      </w:r>
    </w:p>
    <w:p w:rsidR="0073043C" w:rsidRPr="00A154CC" w:rsidRDefault="001D4B18" w:rsidP="00A154CC">
      <w:pPr>
        <w:pStyle w:val="a3"/>
        <w:spacing w:before="0" w:beforeAutospacing="0" w:after="0" w:afterAutospacing="0"/>
        <w:rPr>
          <w:sz w:val="20"/>
          <w:szCs w:val="20"/>
          <w:lang w:val="en-US"/>
        </w:rPr>
      </w:pPr>
      <w:r w:rsidRPr="00A154CC">
        <w:rPr>
          <w:sz w:val="20"/>
          <w:szCs w:val="20"/>
          <w:lang w:val="en-US"/>
        </w:rPr>
        <w:t>Incorporating differentiated instruction into ELT is not a one-size-fits-all solution, but a dynamic process that evolves with learners’ needs. With thoughtful planning, creativity, and a commitment to equity, teachers can transform their classrooms into spaces where every student thrives.</w:t>
      </w:r>
    </w:p>
    <w:p w:rsidR="0073043C" w:rsidRPr="00A154CC" w:rsidRDefault="001D4B18" w:rsidP="00A154CC">
      <w:pPr>
        <w:pStyle w:val="a3"/>
        <w:spacing w:before="0" w:beforeAutospacing="0" w:after="0" w:afterAutospacing="0"/>
        <w:rPr>
          <w:b/>
          <w:sz w:val="20"/>
          <w:szCs w:val="20"/>
          <w:lang w:val="kk-KZ"/>
        </w:rPr>
      </w:pPr>
      <w:r w:rsidRPr="00A154CC">
        <w:rPr>
          <w:b/>
          <w:sz w:val="20"/>
          <w:szCs w:val="20"/>
        </w:rPr>
        <w:t>References</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Tomlinson, C. A. (2014). </w:t>
      </w:r>
      <w:r w:rsidRPr="00A154CC">
        <w:rPr>
          <w:rStyle w:val="a5"/>
          <w:rFonts w:ascii="Times New Roman" w:hAnsi="Times New Roman" w:cs="Times New Roman"/>
          <w:sz w:val="20"/>
          <w:szCs w:val="20"/>
          <w:lang w:val="en-US"/>
        </w:rPr>
        <w:t>The Differentiated Classroom: Responding to the Needs of All Learners</w:t>
      </w:r>
      <w:r w:rsidRPr="00A154CC">
        <w:rPr>
          <w:rFonts w:ascii="Times New Roman" w:hAnsi="Times New Roman" w:cs="Times New Roman"/>
          <w:sz w:val="20"/>
          <w:szCs w:val="20"/>
          <w:lang w:val="en-US"/>
        </w:rPr>
        <w:t xml:space="preserve">. </w:t>
      </w:r>
      <w:r w:rsidRPr="00A154CC">
        <w:rPr>
          <w:rFonts w:ascii="Times New Roman" w:hAnsi="Times New Roman" w:cs="Times New Roman"/>
          <w:sz w:val="20"/>
          <w:szCs w:val="20"/>
        </w:rPr>
        <w:t>ASCD.</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Harmer, J. (2015). </w:t>
      </w:r>
      <w:r w:rsidRPr="00A154CC">
        <w:rPr>
          <w:rStyle w:val="a5"/>
          <w:rFonts w:ascii="Times New Roman" w:hAnsi="Times New Roman" w:cs="Times New Roman"/>
          <w:sz w:val="20"/>
          <w:szCs w:val="20"/>
          <w:lang w:val="en-US"/>
        </w:rPr>
        <w:t>The Practice of English Language Teaching</w:t>
      </w:r>
      <w:r w:rsidRPr="00A154CC">
        <w:rPr>
          <w:rFonts w:ascii="Times New Roman" w:hAnsi="Times New Roman" w:cs="Times New Roman"/>
          <w:sz w:val="20"/>
          <w:szCs w:val="20"/>
          <w:lang w:val="en-US"/>
        </w:rPr>
        <w:t xml:space="preserve"> (5th ed.). </w:t>
      </w:r>
      <w:r w:rsidRPr="00A154CC">
        <w:rPr>
          <w:rFonts w:ascii="Times New Roman" w:hAnsi="Times New Roman" w:cs="Times New Roman"/>
          <w:sz w:val="20"/>
          <w:szCs w:val="20"/>
        </w:rPr>
        <w:t>Pearson Education.</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Brown, H. D. (2007). </w:t>
      </w:r>
      <w:r w:rsidRPr="00A154CC">
        <w:rPr>
          <w:rStyle w:val="a5"/>
          <w:rFonts w:ascii="Times New Roman" w:hAnsi="Times New Roman" w:cs="Times New Roman"/>
          <w:sz w:val="20"/>
          <w:szCs w:val="20"/>
          <w:lang w:val="en-US"/>
        </w:rPr>
        <w:t>Principles of Language Learning and Teaching</w:t>
      </w:r>
      <w:r w:rsidRPr="00A154CC">
        <w:rPr>
          <w:rFonts w:ascii="Times New Roman" w:hAnsi="Times New Roman" w:cs="Times New Roman"/>
          <w:sz w:val="20"/>
          <w:szCs w:val="20"/>
          <w:lang w:val="en-US"/>
        </w:rPr>
        <w:t xml:space="preserve"> (5th ed.). </w:t>
      </w:r>
      <w:r w:rsidRPr="00A154CC">
        <w:rPr>
          <w:rFonts w:ascii="Times New Roman" w:hAnsi="Times New Roman" w:cs="Times New Roman"/>
          <w:sz w:val="20"/>
          <w:szCs w:val="20"/>
        </w:rPr>
        <w:t>Pearson Longman.</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Nation, I. S. P., &amp; Newton, J. (2009). </w:t>
      </w:r>
      <w:r w:rsidRPr="00A154CC">
        <w:rPr>
          <w:rStyle w:val="a5"/>
          <w:rFonts w:ascii="Times New Roman" w:hAnsi="Times New Roman" w:cs="Times New Roman"/>
          <w:sz w:val="20"/>
          <w:szCs w:val="20"/>
          <w:lang w:val="en-US"/>
        </w:rPr>
        <w:t>Teaching ESL/EFL Listening and Speaking</w:t>
      </w:r>
      <w:r w:rsidRPr="00A154CC">
        <w:rPr>
          <w:rFonts w:ascii="Times New Roman" w:hAnsi="Times New Roman" w:cs="Times New Roman"/>
          <w:sz w:val="20"/>
          <w:szCs w:val="20"/>
          <w:lang w:val="en-US"/>
        </w:rPr>
        <w:t xml:space="preserve">. </w:t>
      </w:r>
      <w:r w:rsidRPr="00A154CC">
        <w:rPr>
          <w:rFonts w:ascii="Times New Roman" w:hAnsi="Times New Roman" w:cs="Times New Roman"/>
          <w:sz w:val="20"/>
          <w:szCs w:val="20"/>
        </w:rPr>
        <w:t>Routledge.</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Scrivener, J. (2010). </w:t>
      </w:r>
      <w:r w:rsidRPr="00A154CC">
        <w:rPr>
          <w:rStyle w:val="a5"/>
          <w:rFonts w:ascii="Times New Roman" w:hAnsi="Times New Roman" w:cs="Times New Roman"/>
          <w:sz w:val="20"/>
          <w:szCs w:val="20"/>
          <w:lang w:val="en-US"/>
        </w:rPr>
        <w:t>Learning Teaching: The Essential Guide to English Language Teaching</w:t>
      </w:r>
      <w:r w:rsidRPr="00A154CC">
        <w:rPr>
          <w:rFonts w:ascii="Times New Roman" w:hAnsi="Times New Roman" w:cs="Times New Roman"/>
          <w:sz w:val="20"/>
          <w:szCs w:val="20"/>
          <w:lang w:val="en-US"/>
        </w:rPr>
        <w:t xml:space="preserve"> (3rd ed.). </w:t>
      </w:r>
      <w:r w:rsidRPr="00A154CC">
        <w:rPr>
          <w:rFonts w:ascii="Times New Roman" w:hAnsi="Times New Roman" w:cs="Times New Roman"/>
          <w:sz w:val="20"/>
          <w:szCs w:val="20"/>
        </w:rPr>
        <w:t>Macmillan Education.</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Lightbown, P. M., &amp; Spada, N. (2013). </w:t>
      </w:r>
      <w:r w:rsidRPr="00A154CC">
        <w:rPr>
          <w:rStyle w:val="a5"/>
          <w:rFonts w:ascii="Times New Roman" w:hAnsi="Times New Roman" w:cs="Times New Roman"/>
          <w:sz w:val="20"/>
          <w:szCs w:val="20"/>
          <w:lang w:val="en-US"/>
        </w:rPr>
        <w:t>How Languages are Learned</w:t>
      </w:r>
      <w:r w:rsidRPr="00A154CC">
        <w:rPr>
          <w:rFonts w:ascii="Times New Roman" w:hAnsi="Times New Roman" w:cs="Times New Roman"/>
          <w:sz w:val="20"/>
          <w:szCs w:val="20"/>
          <w:lang w:val="en-US"/>
        </w:rPr>
        <w:t xml:space="preserve"> (4th ed.). </w:t>
      </w:r>
      <w:r w:rsidRPr="00A154CC">
        <w:rPr>
          <w:rFonts w:ascii="Times New Roman" w:hAnsi="Times New Roman" w:cs="Times New Roman"/>
          <w:sz w:val="20"/>
          <w:szCs w:val="20"/>
        </w:rPr>
        <w:t>Oxford University Press.</w:t>
      </w:r>
    </w:p>
    <w:p w:rsidR="001D4B18" w:rsidRPr="00A154CC" w:rsidRDefault="001D4B18" w:rsidP="00A154CC">
      <w:pPr>
        <w:numPr>
          <w:ilvl w:val="0"/>
          <w:numId w:val="41"/>
        </w:numPr>
        <w:spacing w:after="0" w:line="240" w:lineRule="auto"/>
        <w:ind w:left="0"/>
        <w:rPr>
          <w:rFonts w:ascii="Times New Roman" w:hAnsi="Times New Roman" w:cs="Times New Roman"/>
          <w:sz w:val="20"/>
          <w:szCs w:val="20"/>
        </w:rPr>
      </w:pPr>
      <w:r w:rsidRPr="00A154CC">
        <w:rPr>
          <w:rFonts w:ascii="Times New Roman" w:hAnsi="Times New Roman" w:cs="Times New Roman"/>
          <w:sz w:val="20"/>
          <w:szCs w:val="20"/>
          <w:lang w:val="en-US"/>
        </w:rPr>
        <w:t xml:space="preserve">Richards, J. C., &amp; Rodgers, T. S. (2014). </w:t>
      </w:r>
      <w:r w:rsidRPr="00A154CC">
        <w:rPr>
          <w:rStyle w:val="a5"/>
          <w:rFonts w:ascii="Times New Roman" w:hAnsi="Times New Roman" w:cs="Times New Roman"/>
          <w:sz w:val="20"/>
          <w:szCs w:val="20"/>
          <w:lang w:val="en-US"/>
        </w:rPr>
        <w:t>Approaches and Methods in Language Teaching</w:t>
      </w:r>
      <w:r w:rsidRPr="00A154CC">
        <w:rPr>
          <w:rFonts w:ascii="Times New Roman" w:hAnsi="Times New Roman" w:cs="Times New Roman"/>
          <w:sz w:val="20"/>
          <w:szCs w:val="20"/>
          <w:lang w:val="en-US"/>
        </w:rPr>
        <w:t xml:space="preserve"> (3rd ed.). </w:t>
      </w:r>
      <w:r w:rsidRPr="00A154CC">
        <w:rPr>
          <w:rFonts w:ascii="Times New Roman" w:hAnsi="Times New Roman" w:cs="Times New Roman"/>
          <w:sz w:val="20"/>
          <w:szCs w:val="20"/>
        </w:rPr>
        <w:t>Cambridge University Press.</w:t>
      </w:r>
    </w:p>
    <w:sectPr w:rsidR="001D4B18" w:rsidRPr="00A15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CB1"/>
    <w:multiLevelType w:val="hybridMultilevel"/>
    <w:tmpl w:val="B096E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52919"/>
    <w:multiLevelType w:val="multilevel"/>
    <w:tmpl w:val="E25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E745B"/>
    <w:multiLevelType w:val="multilevel"/>
    <w:tmpl w:val="3BB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A5E5C"/>
    <w:multiLevelType w:val="multilevel"/>
    <w:tmpl w:val="71B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118D3"/>
    <w:multiLevelType w:val="multilevel"/>
    <w:tmpl w:val="2F44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730F7"/>
    <w:multiLevelType w:val="hybridMultilevel"/>
    <w:tmpl w:val="662E56EC"/>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A1817"/>
    <w:multiLevelType w:val="multilevel"/>
    <w:tmpl w:val="C53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240CC"/>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44776"/>
    <w:multiLevelType w:val="multilevel"/>
    <w:tmpl w:val="A07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477A0B"/>
    <w:multiLevelType w:val="multilevel"/>
    <w:tmpl w:val="B5D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45C3C"/>
    <w:multiLevelType w:val="multilevel"/>
    <w:tmpl w:val="6FE8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73D90"/>
    <w:multiLevelType w:val="multilevel"/>
    <w:tmpl w:val="E00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872A36"/>
    <w:multiLevelType w:val="multilevel"/>
    <w:tmpl w:val="383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AE6E0F"/>
    <w:multiLevelType w:val="multilevel"/>
    <w:tmpl w:val="025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2555CA"/>
    <w:multiLevelType w:val="hybridMultilevel"/>
    <w:tmpl w:val="E7ECF954"/>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222425"/>
    <w:multiLevelType w:val="multilevel"/>
    <w:tmpl w:val="C82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10030F"/>
    <w:multiLevelType w:val="hybridMultilevel"/>
    <w:tmpl w:val="1CFEBDB2"/>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B3085"/>
    <w:multiLevelType w:val="multilevel"/>
    <w:tmpl w:val="2CC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A0652"/>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012732"/>
    <w:multiLevelType w:val="multilevel"/>
    <w:tmpl w:val="B64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8037A"/>
    <w:multiLevelType w:val="multilevel"/>
    <w:tmpl w:val="105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D0AFB"/>
    <w:multiLevelType w:val="multilevel"/>
    <w:tmpl w:val="F6F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E8571A"/>
    <w:multiLevelType w:val="multilevel"/>
    <w:tmpl w:val="8B7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912154"/>
    <w:multiLevelType w:val="hybridMultilevel"/>
    <w:tmpl w:val="9508FFE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2084745"/>
    <w:multiLevelType w:val="hybridMultilevel"/>
    <w:tmpl w:val="E1C25E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F25EF7"/>
    <w:multiLevelType w:val="multilevel"/>
    <w:tmpl w:val="ED56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5B7643"/>
    <w:multiLevelType w:val="hybridMultilevel"/>
    <w:tmpl w:val="4E1ACA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AF70F3"/>
    <w:multiLevelType w:val="hybridMultilevel"/>
    <w:tmpl w:val="EF24E9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DE16CB"/>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BB387F"/>
    <w:multiLevelType w:val="multilevel"/>
    <w:tmpl w:val="5838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5F32B8"/>
    <w:multiLevelType w:val="multilevel"/>
    <w:tmpl w:val="E54A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411A13"/>
    <w:multiLevelType w:val="multilevel"/>
    <w:tmpl w:val="F66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444279"/>
    <w:multiLevelType w:val="hybridMultilevel"/>
    <w:tmpl w:val="B84844AC"/>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D220DC9"/>
    <w:multiLevelType w:val="hybridMultilevel"/>
    <w:tmpl w:val="01A0B648"/>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55CE4"/>
    <w:multiLevelType w:val="multilevel"/>
    <w:tmpl w:val="C76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7F6FBF"/>
    <w:multiLevelType w:val="multilevel"/>
    <w:tmpl w:val="91B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322D30"/>
    <w:multiLevelType w:val="hybridMultilevel"/>
    <w:tmpl w:val="9FB43A62"/>
    <w:lvl w:ilvl="0" w:tplc="0419000F">
      <w:start w:val="1"/>
      <w:numFmt w:val="decimal"/>
      <w:lvlText w:val="%1."/>
      <w:lvlJc w:val="left"/>
      <w:pPr>
        <w:ind w:left="1287" w:hanging="360"/>
      </w:pPr>
    </w:lvl>
    <w:lvl w:ilvl="1" w:tplc="1776562E">
      <w:start w:val="1"/>
      <w:numFmt w:val="upperLetter"/>
      <w:lvlText w:val="%2."/>
      <w:lvlJc w:val="left"/>
      <w:pPr>
        <w:ind w:left="2627" w:hanging="98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55349F4"/>
    <w:multiLevelType w:val="multilevel"/>
    <w:tmpl w:val="BD6A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34125B"/>
    <w:multiLevelType w:val="hybridMultilevel"/>
    <w:tmpl w:val="B14A0E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F44D07"/>
    <w:multiLevelType w:val="multilevel"/>
    <w:tmpl w:val="A51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A7275D"/>
    <w:multiLevelType w:val="hybridMultilevel"/>
    <w:tmpl w:val="AC549736"/>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B31C95"/>
    <w:multiLevelType w:val="hybridMultilevel"/>
    <w:tmpl w:val="7FD240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0"/>
  </w:num>
  <w:num w:numId="4">
    <w:abstractNumId w:val="28"/>
  </w:num>
  <w:num w:numId="5">
    <w:abstractNumId w:val="18"/>
  </w:num>
  <w:num w:numId="6">
    <w:abstractNumId w:val="7"/>
  </w:num>
  <w:num w:numId="7">
    <w:abstractNumId w:val="12"/>
  </w:num>
  <w:num w:numId="8">
    <w:abstractNumId w:val="32"/>
  </w:num>
  <w:num w:numId="9">
    <w:abstractNumId w:val="38"/>
  </w:num>
  <w:num w:numId="10">
    <w:abstractNumId w:val="24"/>
  </w:num>
  <w:num w:numId="11">
    <w:abstractNumId w:val="41"/>
  </w:num>
  <w:num w:numId="12">
    <w:abstractNumId w:val="14"/>
  </w:num>
  <w:num w:numId="13">
    <w:abstractNumId w:val="23"/>
  </w:num>
  <w:num w:numId="14">
    <w:abstractNumId w:val="40"/>
  </w:num>
  <w:num w:numId="15">
    <w:abstractNumId w:val="27"/>
  </w:num>
  <w:num w:numId="16">
    <w:abstractNumId w:val="36"/>
  </w:num>
  <w:num w:numId="17">
    <w:abstractNumId w:val="6"/>
  </w:num>
  <w:num w:numId="18">
    <w:abstractNumId w:val="39"/>
  </w:num>
  <w:num w:numId="19">
    <w:abstractNumId w:val="10"/>
  </w:num>
  <w:num w:numId="20">
    <w:abstractNumId w:val="19"/>
  </w:num>
  <w:num w:numId="21">
    <w:abstractNumId w:val="21"/>
  </w:num>
  <w:num w:numId="22">
    <w:abstractNumId w:val="9"/>
  </w:num>
  <w:num w:numId="23">
    <w:abstractNumId w:val="1"/>
  </w:num>
  <w:num w:numId="24">
    <w:abstractNumId w:val="35"/>
  </w:num>
  <w:num w:numId="25">
    <w:abstractNumId w:val="31"/>
  </w:num>
  <w:num w:numId="26">
    <w:abstractNumId w:val="5"/>
  </w:num>
  <w:num w:numId="27">
    <w:abstractNumId w:val="16"/>
  </w:num>
  <w:num w:numId="28">
    <w:abstractNumId w:val="29"/>
  </w:num>
  <w:num w:numId="29">
    <w:abstractNumId w:val="20"/>
  </w:num>
  <w:num w:numId="30">
    <w:abstractNumId w:val="17"/>
  </w:num>
  <w:num w:numId="31">
    <w:abstractNumId w:val="15"/>
  </w:num>
  <w:num w:numId="32">
    <w:abstractNumId w:val="37"/>
  </w:num>
  <w:num w:numId="33">
    <w:abstractNumId w:val="11"/>
  </w:num>
  <w:num w:numId="34">
    <w:abstractNumId w:val="4"/>
  </w:num>
  <w:num w:numId="35">
    <w:abstractNumId w:val="26"/>
  </w:num>
  <w:num w:numId="36">
    <w:abstractNumId w:val="0"/>
  </w:num>
  <w:num w:numId="37">
    <w:abstractNumId w:val="22"/>
  </w:num>
  <w:num w:numId="38">
    <w:abstractNumId w:val="2"/>
  </w:num>
  <w:num w:numId="39">
    <w:abstractNumId w:val="3"/>
  </w:num>
  <w:num w:numId="40">
    <w:abstractNumId w:val="34"/>
  </w:num>
  <w:num w:numId="41">
    <w:abstractNumId w:val="2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D"/>
    <w:rsid w:val="001D4B18"/>
    <w:rsid w:val="002A60E6"/>
    <w:rsid w:val="002C3A81"/>
    <w:rsid w:val="0032349E"/>
    <w:rsid w:val="003435C5"/>
    <w:rsid w:val="00420236"/>
    <w:rsid w:val="004F1F60"/>
    <w:rsid w:val="00526453"/>
    <w:rsid w:val="00604588"/>
    <w:rsid w:val="007160FB"/>
    <w:rsid w:val="0073043C"/>
    <w:rsid w:val="00730988"/>
    <w:rsid w:val="0076157A"/>
    <w:rsid w:val="007D3397"/>
    <w:rsid w:val="00957BD2"/>
    <w:rsid w:val="009B3B2D"/>
    <w:rsid w:val="009C5A58"/>
    <w:rsid w:val="00A154CC"/>
    <w:rsid w:val="00AC251A"/>
    <w:rsid w:val="00C86C65"/>
    <w:rsid w:val="00D02416"/>
    <w:rsid w:val="00E33F5D"/>
    <w:rsid w:val="00E41807"/>
    <w:rsid w:val="00E4322B"/>
    <w:rsid w:val="00F02894"/>
    <w:rsid w:val="00F13250"/>
    <w:rsid w:val="00F4521A"/>
    <w:rsid w:val="00F858D4"/>
    <w:rsid w:val="00FA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 w:type="character" w:customStyle="1" w:styleId="10">
    <w:name w:val="Заголовок 1 Знак"/>
    <w:basedOn w:val="a0"/>
    <w:link w:val="1"/>
    <w:uiPriority w:val="9"/>
    <w:rsid w:val="001D4B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 w:type="character" w:customStyle="1" w:styleId="10">
    <w:name w:val="Заголовок 1 Знак"/>
    <w:basedOn w:val="a0"/>
    <w:link w:val="1"/>
    <w:uiPriority w:val="9"/>
    <w:rsid w:val="001D4B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600">
      <w:bodyDiv w:val="1"/>
      <w:marLeft w:val="0"/>
      <w:marRight w:val="0"/>
      <w:marTop w:val="0"/>
      <w:marBottom w:val="0"/>
      <w:divBdr>
        <w:top w:val="none" w:sz="0" w:space="0" w:color="auto"/>
        <w:left w:val="none" w:sz="0" w:space="0" w:color="auto"/>
        <w:bottom w:val="none" w:sz="0" w:space="0" w:color="auto"/>
        <w:right w:val="none" w:sz="0" w:space="0" w:color="auto"/>
      </w:divBdr>
      <w:divsChild>
        <w:div w:id="775905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4365">
      <w:bodyDiv w:val="1"/>
      <w:marLeft w:val="0"/>
      <w:marRight w:val="0"/>
      <w:marTop w:val="0"/>
      <w:marBottom w:val="0"/>
      <w:divBdr>
        <w:top w:val="none" w:sz="0" w:space="0" w:color="auto"/>
        <w:left w:val="none" w:sz="0" w:space="0" w:color="auto"/>
        <w:bottom w:val="none" w:sz="0" w:space="0" w:color="auto"/>
        <w:right w:val="none" w:sz="0" w:space="0" w:color="auto"/>
      </w:divBdr>
    </w:div>
    <w:div w:id="613756536">
      <w:bodyDiv w:val="1"/>
      <w:marLeft w:val="0"/>
      <w:marRight w:val="0"/>
      <w:marTop w:val="0"/>
      <w:marBottom w:val="0"/>
      <w:divBdr>
        <w:top w:val="none" w:sz="0" w:space="0" w:color="auto"/>
        <w:left w:val="none" w:sz="0" w:space="0" w:color="auto"/>
        <w:bottom w:val="none" w:sz="0" w:space="0" w:color="auto"/>
        <w:right w:val="none" w:sz="0" w:space="0" w:color="auto"/>
      </w:divBdr>
    </w:div>
    <w:div w:id="648099827">
      <w:bodyDiv w:val="1"/>
      <w:marLeft w:val="0"/>
      <w:marRight w:val="0"/>
      <w:marTop w:val="0"/>
      <w:marBottom w:val="0"/>
      <w:divBdr>
        <w:top w:val="none" w:sz="0" w:space="0" w:color="auto"/>
        <w:left w:val="none" w:sz="0" w:space="0" w:color="auto"/>
        <w:bottom w:val="none" w:sz="0" w:space="0" w:color="auto"/>
        <w:right w:val="none" w:sz="0" w:space="0" w:color="auto"/>
      </w:divBdr>
      <w:divsChild>
        <w:div w:id="54814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820968">
      <w:bodyDiv w:val="1"/>
      <w:marLeft w:val="0"/>
      <w:marRight w:val="0"/>
      <w:marTop w:val="0"/>
      <w:marBottom w:val="0"/>
      <w:divBdr>
        <w:top w:val="none" w:sz="0" w:space="0" w:color="auto"/>
        <w:left w:val="none" w:sz="0" w:space="0" w:color="auto"/>
        <w:bottom w:val="none" w:sz="0" w:space="0" w:color="auto"/>
        <w:right w:val="none" w:sz="0" w:space="0" w:color="auto"/>
      </w:divBdr>
      <w:divsChild>
        <w:div w:id="41065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8959">
      <w:bodyDiv w:val="1"/>
      <w:marLeft w:val="0"/>
      <w:marRight w:val="0"/>
      <w:marTop w:val="0"/>
      <w:marBottom w:val="0"/>
      <w:divBdr>
        <w:top w:val="none" w:sz="0" w:space="0" w:color="auto"/>
        <w:left w:val="none" w:sz="0" w:space="0" w:color="auto"/>
        <w:bottom w:val="none" w:sz="0" w:space="0" w:color="auto"/>
        <w:right w:val="none" w:sz="0" w:space="0" w:color="auto"/>
      </w:divBdr>
    </w:div>
    <w:div w:id="689064835">
      <w:bodyDiv w:val="1"/>
      <w:marLeft w:val="0"/>
      <w:marRight w:val="0"/>
      <w:marTop w:val="0"/>
      <w:marBottom w:val="0"/>
      <w:divBdr>
        <w:top w:val="none" w:sz="0" w:space="0" w:color="auto"/>
        <w:left w:val="none" w:sz="0" w:space="0" w:color="auto"/>
        <w:bottom w:val="none" w:sz="0" w:space="0" w:color="auto"/>
        <w:right w:val="none" w:sz="0" w:space="0" w:color="auto"/>
      </w:divBdr>
      <w:divsChild>
        <w:div w:id="11811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4801">
      <w:bodyDiv w:val="1"/>
      <w:marLeft w:val="0"/>
      <w:marRight w:val="0"/>
      <w:marTop w:val="0"/>
      <w:marBottom w:val="0"/>
      <w:divBdr>
        <w:top w:val="none" w:sz="0" w:space="0" w:color="auto"/>
        <w:left w:val="none" w:sz="0" w:space="0" w:color="auto"/>
        <w:bottom w:val="none" w:sz="0" w:space="0" w:color="auto"/>
        <w:right w:val="none" w:sz="0" w:space="0" w:color="auto"/>
      </w:divBdr>
      <w:divsChild>
        <w:div w:id="825978759">
          <w:marLeft w:val="0"/>
          <w:marRight w:val="0"/>
          <w:marTop w:val="0"/>
          <w:marBottom w:val="0"/>
          <w:divBdr>
            <w:top w:val="none" w:sz="0" w:space="0" w:color="auto"/>
            <w:left w:val="none" w:sz="0" w:space="0" w:color="auto"/>
            <w:bottom w:val="none" w:sz="0" w:space="0" w:color="auto"/>
            <w:right w:val="none" w:sz="0" w:space="0" w:color="auto"/>
          </w:divBdr>
          <w:divsChild>
            <w:div w:id="998268422">
              <w:marLeft w:val="0"/>
              <w:marRight w:val="0"/>
              <w:marTop w:val="0"/>
              <w:marBottom w:val="0"/>
              <w:divBdr>
                <w:top w:val="none" w:sz="0" w:space="0" w:color="auto"/>
                <w:left w:val="none" w:sz="0" w:space="0" w:color="auto"/>
                <w:bottom w:val="none" w:sz="0" w:space="0" w:color="auto"/>
                <w:right w:val="none" w:sz="0" w:space="0" w:color="auto"/>
              </w:divBdr>
              <w:divsChild>
                <w:div w:id="25495848">
                  <w:marLeft w:val="0"/>
                  <w:marRight w:val="0"/>
                  <w:marTop w:val="0"/>
                  <w:marBottom w:val="0"/>
                  <w:divBdr>
                    <w:top w:val="none" w:sz="0" w:space="0" w:color="auto"/>
                    <w:left w:val="none" w:sz="0" w:space="0" w:color="auto"/>
                    <w:bottom w:val="none" w:sz="0" w:space="0" w:color="auto"/>
                    <w:right w:val="none" w:sz="0" w:space="0" w:color="auto"/>
                  </w:divBdr>
                  <w:divsChild>
                    <w:div w:id="1639412140">
                      <w:marLeft w:val="0"/>
                      <w:marRight w:val="0"/>
                      <w:marTop w:val="0"/>
                      <w:marBottom w:val="0"/>
                      <w:divBdr>
                        <w:top w:val="none" w:sz="0" w:space="0" w:color="auto"/>
                        <w:left w:val="none" w:sz="0" w:space="0" w:color="auto"/>
                        <w:bottom w:val="none" w:sz="0" w:space="0" w:color="auto"/>
                        <w:right w:val="none" w:sz="0" w:space="0" w:color="auto"/>
                      </w:divBdr>
                      <w:divsChild>
                        <w:div w:id="1295985996">
                          <w:marLeft w:val="0"/>
                          <w:marRight w:val="0"/>
                          <w:marTop w:val="0"/>
                          <w:marBottom w:val="0"/>
                          <w:divBdr>
                            <w:top w:val="none" w:sz="0" w:space="0" w:color="auto"/>
                            <w:left w:val="none" w:sz="0" w:space="0" w:color="auto"/>
                            <w:bottom w:val="none" w:sz="0" w:space="0" w:color="auto"/>
                            <w:right w:val="none" w:sz="0" w:space="0" w:color="auto"/>
                          </w:divBdr>
                          <w:divsChild>
                            <w:div w:id="1309556616">
                              <w:marLeft w:val="0"/>
                              <w:marRight w:val="0"/>
                              <w:marTop w:val="0"/>
                              <w:marBottom w:val="0"/>
                              <w:divBdr>
                                <w:top w:val="none" w:sz="0" w:space="0" w:color="auto"/>
                                <w:left w:val="none" w:sz="0" w:space="0" w:color="auto"/>
                                <w:bottom w:val="none" w:sz="0" w:space="0" w:color="auto"/>
                                <w:right w:val="none" w:sz="0" w:space="0" w:color="auto"/>
                              </w:divBdr>
                              <w:divsChild>
                                <w:div w:id="1121848763">
                                  <w:marLeft w:val="0"/>
                                  <w:marRight w:val="0"/>
                                  <w:marTop w:val="0"/>
                                  <w:marBottom w:val="0"/>
                                  <w:divBdr>
                                    <w:top w:val="none" w:sz="0" w:space="0" w:color="auto"/>
                                    <w:left w:val="none" w:sz="0" w:space="0" w:color="auto"/>
                                    <w:bottom w:val="none" w:sz="0" w:space="0" w:color="auto"/>
                                    <w:right w:val="none" w:sz="0" w:space="0" w:color="auto"/>
                                  </w:divBdr>
                                  <w:divsChild>
                                    <w:div w:id="1000307292">
                                      <w:marLeft w:val="0"/>
                                      <w:marRight w:val="0"/>
                                      <w:marTop w:val="0"/>
                                      <w:marBottom w:val="0"/>
                                      <w:divBdr>
                                        <w:top w:val="none" w:sz="0" w:space="0" w:color="auto"/>
                                        <w:left w:val="none" w:sz="0" w:space="0" w:color="auto"/>
                                        <w:bottom w:val="none" w:sz="0" w:space="0" w:color="auto"/>
                                        <w:right w:val="none" w:sz="0" w:space="0" w:color="auto"/>
                                      </w:divBdr>
                                      <w:divsChild>
                                        <w:div w:id="408625396">
                                          <w:marLeft w:val="0"/>
                                          <w:marRight w:val="0"/>
                                          <w:marTop w:val="0"/>
                                          <w:marBottom w:val="0"/>
                                          <w:divBdr>
                                            <w:top w:val="none" w:sz="0" w:space="0" w:color="auto"/>
                                            <w:left w:val="none" w:sz="0" w:space="0" w:color="auto"/>
                                            <w:bottom w:val="none" w:sz="0" w:space="0" w:color="auto"/>
                                            <w:right w:val="none" w:sz="0" w:space="0" w:color="auto"/>
                                          </w:divBdr>
                                          <w:divsChild>
                                            <w:div w:id="325281396">
                                              <w:marLeft w:val="0"/>
                                              <w:marRight w:val="0"/>
                                              <w:marTop w:val="0"/>
                                              <w:marBottom w:val="0"/>
                                              <w:divBdr>
                                                <w:top w:val="none" w:sz="0" w:space="0" w:color="auto"/>
                                                <w:left w:val="none" w:sz="0" w:space="0" w:color="auto"/>
                                                <w:bottom w:val="none" w:sz="0" w:space="0" w:color="auto"/>
                                                <w:right w:val="none" w:sz="0" w:space="0" w:color="auto"/>
                                              </w:divBdr>
                                              <w:divsChild>
                                                <w:div w:id="1026369492">
                                                  <w:marLeft w:val="0"/>
                                                  <w:marRight w:val="0"/>
                                                  <w:marTop w:val="0"/>
                                                  <w:marBottom w:val="0"/>
                                                  <w:divBdr>
                                                    <w:top w:val="none" w:sz="0" w:space="0" w:color="auto"/>
                                                    <w:left w:val="none" w:sz="0" w:space="0" w:color="auto"/>
                                                    <w:bottom w:val="none" w:sz="0" w:space="0" w:color="auto"/>
                                                    <w:right w:val="none" w:sz="0" w:space="0" w:color="auto"/>
                                                  </w:divBdr>
                                                  <w:divsChild>
                                                    <w:div w:id="715861774">
                                                      <w:marLeft w:val="0"/>
                                                      <w:marRight w:val="0"/>
                                                      <w:marTop w:val="0"/>
                                                      <w:marBottom w:val="0"/>
                                                      <w:divBdr>
                                                        <w:top w:val="none" w:sz="0" w:space="0" w:color="auto"/>
                                                        <w:left w:val="none" w:sz="0" w:space="0" w:color="auto"/>
                                                        <w:bottom w:val="none" w:sz="0" w:space="0" w:color="auto"/>
                                                        <w:right w:val="none" w:sz="0" w:space="0" w:color="auto"/>
                                                      </w:divBdr>
                                                      <w:divsChild>
                                                        <w:div w:id="2043744929">
                                                          <w:marLeft w:val="0"/>
                                                          <w:marRight w:val="0"/>
                                                          <w:marTop w:val="0"/>
                                                          <w:marBottom w:val="0"/>
                                                          <w:divBdr>
                                                            <w:top w:val="none" w:sz="0" w:space="0" w:color="auto"/>
                                                            <w:left w:val="none" w:sz="0" w:space="0" w:color="auto"/>
                                                            <w:bottom w:val="none" w:sz="0" w:space="0" w:color="auto"/>
                                                            <w:right w:val="none" w:sz="0" w:space="0" w:color="auto"/>
                                                          </w:divBdr>
                                                          <w:divsChild>
                                                            <w:div w:id="11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361349">
      <w:bodyDiv w:val="1"/>
      <w:marLeft w:val="0"/>
      <w:marRight w:val="0"/>
      <w:marTop w:val="0"/>
      <w:marBottom w:val="0"/>
      <w:divBdr>
        <w:top w:val="none" w:sz="0" w:space="0" w:color="auto"/>
        <w:left w:val="none" w:sz="0" w:space="0" w:color="auto"/>
        <w:bottom w:val="none" w:sz="0" w:space="0" w:color="auto"/>
        <w:right w:val="none" w:sz="0" w:space="0" w:color="auto"/>
      </w:divBdr>
    </w:div>
    <w:div w:id="992104351">
      <w:bodyDiv w:val="1"/>
      <w:marLeft w:val="0"/>
      <w:marRight w:val="0"/>
      <w:marTop w:val="0"/>
      <w:marBottom w:val="0"/>
      <w:divBdr>
        <w:top w:val="none" w:sz="0" w:space="0" w:color="auto"/>
        <w:left w:val="none" w:sz="0" w:space="0" w:color="auto"/>
        <w:bottom w:val="none" w:sz="0" w:space="0" w:color="auto"/>
        <w:right w:val="none" w:sz="0" w:space="0" w:color="auto"/>
      </w:divBdr>
    </w:div>
    <w:div w:id="1049500631">
      <w:bodyDiv w:val="1"/>
      <w:marLeft w:val="0"/>
      <w:marRight w:val="0"/>
      <w:marTop w:val="0"/>
      <w:marBottom w:val="0"/>
      <w:divBdr>
        <w:top w:val="none" w:sz="0" w:space="0" w:color="auto"/>
        <w:left w:val="none" w:sz="0" w:space="0" w:color="auto"/>
        <w:bottom w:val="none" w:sz="0" w:space="0" w:color="auto"/>
        <w:right w:val="none" w:sz="0" w:space="0" w:color="auto"/>
      </w:divBdr>
    </w:div>
    <w:div w:id="1128550827">
      <w:bodyDiv w:val="1"/>
      <w:marLeft w:val="0"/>
      <w:marRight w:val="0"/>
      <w:marTop w:val="0"/>
      <w:marBottom w:val="0"/>
      <w:divBdr>
        <w:top w:val="none" w:sz="0" w:space="0" w:color="auto"/>
        <w:left w:val="none" w:sz="0" w:space="0" w:color="auto"/>
        <w:bottom w:val="none" w:sz="0" w:space="0" w:color="auto"/>
        <w:right w:val="none" w:sz="0" w:space="0" w:color="auto"/>
      </w:divBdr>
      <w:divsChild>
        <w:div w:id="162846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535186">
      <w:bodyDiv w:val="1"/>
      <w:marLeft w:val="0"/>
      <w:marRight w:val="0"/>
      <w:marTop w:val="0"/>
      <w:marBottom w:val="0"/>
      <w:divBdr>
        <w:top w:val="none" w:sz="0" w:space="0" w:color="auto"/>
        <w:left w:val="none" w:sz="0" w:space="0" w:color="auto"/>
        <w:bottom w:val="none" w:sz="0" w:space="0" w:color="auto"/>
        <w:right w:val="none" w:sz="0" w:space="0" w:color="auto"/>
      </w:divBdr>
    </w:div>
    <w:div w:id="1273130033">
      <w:bodyDiv w:val="1"/>
      <w:marLeft w:val="0"/>
      <w:marRight w:val="0"/>
      <w:marTop w:val="0"/>
      <w:marBottom w:val="0"/>
      <w:divBdr>
        <w:top w:val="none" w:sz="0" w:space="0" w:color="auto"/>
        <w:left w:val="none" w:sz="0" w:space="0" w:color="auto"/>
        <w:bottom w:val="none" w:sz="0" w:space="0" w:color="auto"/>
        <w:right w:val="none" w:sz="0" w:space="0" w:color="auto"/>
      </w:divBdr>
      <w:divsChild>
        <w:div w:id="133977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36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14564">
      <w:bodyDiv w:val="1"/>
      <w:marLeft w:val="0"/>
      <w:marRight w:val="0"/>
      <w:marTop w:val="0"/>
      <w:marBottom w:val="0"/>
      <w:divBdr>
        <w:top w:val="none" w:sz="0" w:space="0" w:color="auto"/>
        <w:left w:val="none" w:sz="0" w:space="0" w:color="auto"/>
        <w:bottom w:val="none" w:sz="0" w:space="0" w:color="auto"/>
        <w:right w:val="none" w:sz="0" w:space="0" w:color="auto"/>
      </w:divBdr>
      <w:divsChild>
        <w:div w:id="122468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11630">
      <w:bodyDiv w:val="1"/>
      <w:marLeft w:val="0"/>
      <w:marRight w:val="0"/>
      <w:marTop w:val="0"/>
      <w:marBottom w:val="0"/>
      <w:divBdr>
        <w:top w:val="none" w:sz="0" w:space="0" w:color="auto"/>
        <w:left w:val="none" w:sz="0" w:space="0" w:color="auto"/>
        <w:bottom w:val="none" w:sz="0" w:space="0" w:color="auto"/>
        <w:right w:val="none" w:sz="0" w:space="0" w:color="auto"/>
      </w:divBdr>
      <w:divsChild>
        <w:div w:id="110488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27242">
      <w:bodyDiv w:val="1"/>
      <w:marLeft w:val="0"/>
      <w:marRight w:val="0"/>
      <w:marTop w:val="0"/>
      <w:marBottom w:val="0"/>
      <w:divBdr>
        <w:top w:val="none" w:sz="0" w:space="0" w:color="auto"/>
        <w:left w:val="none" w:sz="0" w:space="0" w:color="auto"/>
        <w:bottom w:val="none" w:sz="0" w:space="0" w:color="auto"/>
        <w:right w:val="none" w:sz="0" w:space="0" w:color="auto"/>
      </w:divBdr>
      <w:divsChild>
        <w:div w:id="9554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06475">
      <w:bodyDiv w:val="1"/>
      <w:marLeft w:val="0"/>
      <w:marRight w:val="0"/>
      <w:marTop w:val="0"/>
      <w:marBottom w:val="0"/>
      <w:divBdr>
        <w:top w:val="none" w:sz="0" w:space="0" w:color="auto"/>
        <w:left w:val="none" w:sz="0" w:space="0" w:color="auto"/>
        <w:bottom w:val="none" w:sz="0" w:space="0" w:color="auto"/>
        <w:right w:val="none" w:sz="0" w:space="0" w:color="auto"/>
      </w:divBdr>
    </w:div>
    <w:div w:id="1634748331">
      <w:bodyDiv w:val="1"/>
      <w:marLeft w:val="0"/>
      <w:marRight w:val="0"/>
      <w:marTop w:val="0"/>
      <w:marBottom w:val="0"/>
      <w:divBdr>
        <w:top w:val="none" w:sz="0" w:space="0" w:color="auto"/>
        <w:left w:val="none" w:sz="0" w:space="0" w:color="auto"/>
        <w:bottom w:val="none" w:sz="0" w:space="0" w:color="auto"/>
        <w:right w:val="none" w:sz="0" w:space="0" w:color="auto"/>
      </w:divBdr>
    </w:div>
    <w:div w:id="1769353648">
      <w:bodyDiv w:val="1"/>
      <w:marLeft w:val="0"/>
      <w:marRight w:val="0"/>
      <w:marTop w:val="0"/>
      <w:marBottom w:val="0"/>
      <w:divBdr>
        <w:top w:val="none" w:sz="0" w:space="0" w:color="auto"/>
        <w:left w:val="none" w:sz="0" w:space="0" w:color="auto"/>
        <w:bottom w:val="none" w:sz="0" w:space="0" w:color="auto"/>
        <w:right w:val="none" w:sz="0" w:space="0" w:color="auto"/>
      </w:divBdr>
    </w:div>
    <w:div w:id="18758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5</cp:revision>
  <dcterms:created xsi:type="dcterms:W3CDTF">2025-10-03T12:46:00Z</dcterms:created>
  <dcterms:modified xsi:type="dcterms:W3CDTF">2025-10-11T09:35:00Z</dcterms:modified>
</cp:coreProperties>
</file>